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BB04EB"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BB04EB">
        <w:rPr>
          <w:rFonts w:ascii="Bookman Old Style" w:hAnsi="Bookman Old Style" w:cs="Arial"/>
          <w:b/>
          <w:i/>
        </w:rPr>
        <w:t>Sanayi ve Ticaret, Plan ve Bütçe,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BB04EB">
        <w:rPr>
          <w:rFonts w:ascii="Bookman Old Style" w:hAnsi="Bookman Old Style" w:cs="Times New Roman"/>
          <w:b/>
          <w:i/>
        </w:rPr>
        <w:t>17</w:t>
      </w:r>
      <w:r w:rsidR="00F02742">
        <w:rPr>
          <w:rFonts w:ascii="Bookman Old Style" w:hAnsi="Bookman Old Style" w:cs="Times New Roman"/>
          <w:b/>
          <w:i/>
        </w:rPr>
        <w:t xml:space="preserve"> – 1 – 1</w:t>
      </w:r>
      <w:r w:rsidR="00BB04EB">
        <w:rPr>
          <w:rFonts w:ascii="Bookman Old Style" w:hAnsi="Bookman Old Style" w:cs="Times New Roman"/>
          <w:b/>
          <w:i/>
        </w:rPr>
        <w:t xml:space="preserve">0 – 7 </w:t>
      </w:r>
      <w:r w:rsidR="00B75E6A">
        <w:rPr>
          <w:rFonts w:ascii="Bookman Old Style" w:hAnsi="Bookman Old Style" w:cs="Times New Roman"/>
          <w:b/>
          <w:i/>
        </w:rPr>
        <w:t xml:space="preserve">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BB04EB">
        <w:rPr>
          <w:rFonts w:ascii="Bookman Old Style" w:hAnsi="Bookman Old Style"/>
          <w:b/>
          <w:i/>
        </w:rPr>
        <w:t>7</w:t>
      </w:r>
      <w:r w:rsidR="00D0567A" w:rsidRPr="00941857">
        <w:rPr>
          <w:rFonts w:ascii="Bookman Old Style" w:hAnsi="Bookman Old Style"/>
          <w:b/>
          <w:bCs/>
          <w:i/>
        </w:rPr>
        <w:t>.</w:t>
      </w:r>
      <w:r w:rsidR="001A1071">
        <w:rPr>
          <w:rFonts w:ascii="Bookman Old Style" w:hAnsi="Bookman Old Style"/>
          <w:b/>
          <w:bCs/>
          <w:i/>
        </w:rPr>
        <w:t>0</w:t>
      </w:r>
      <w:r w:rsidR="00910D12">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BB04EB">
        <w:rPr>
          <w:rFonts w:ascii="Bookman Old Style" w:hAnsi="Bookman Old Style"/>
          <w:b/>
          <w:i/>
        </w:rPr>
        <w:t>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BB04EB" w:rsidRPr="00BB04EB" w:rsidRDefault="00223A05" w:rsidP="00BB04EB">
      <w:pPr>
        <w:tabs>
          <w:tab w:val="left" w:pos="674"/>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BB04EB" w:rsidRPr="00BB04EB">
        <w:rPr>
          <w:rFonts w:ascii="Bookman Old Style" w:hAnsi="Bookman Old Style"/>
          <w:i/>
        </w:rPr>
        <w:t xml:space="preserve"> </w:t>
      </w:r>
      <w:r w:rsidR="00BB04EB" w:rsidRPr="00BB04EB">
        <w:rPr>
          <w:rFonts w:ascii="Bookman Old Style" w:hAnsi="Bookman Old Style"/>
          <w:b/>
          <w:i/>
        </w:rPr>
        <w:t>İlimiz Çaycuma İlçesi, Kayıkçılar Mahallesinde bulunan mülkiyeti Hazineye ait 101 ada, 178 parsel numaralı, 18.921,21 m² yüzölçümlü, niteliği arsa olan taşınmazın tamamının S.S Çaycuma Oto Galericiler Sitesi Kooperatifi tarafından Galericiler Sitesi yapılmak üzere İl Özel İdaresine 30 yıl süreyle İrtifak Hakkı Tesis edile</w:t>
      </w:r>
      <w:r w:rsidR="00BB04EB">
        <w:rPr>
          <w:rFonts w:ascii="Bookman Old Style" w:hAnsi="Bookman Old Style"/>
          <w:b/>
          <w:i/>
        </w:rPr>
        <w:t>b</w:t>
      </w:r>
      <w:r w:rsidR="00BB04EB" w:rsidRPr="00BB04EB">
        <w:rPr>
          <w:rFonts w:ascii="Bookman Old Style" w:hAnsi="Bookman Old Style"/>
          <w:b/>
          <w:i/>
        </w:rPr>
        <w:t>ilmesi için 2886 sayılı Devlet İhale Kanununun 51/g maddesi uyarınca 04.12.2023 tarihinde yapılan ihale sonucunda; Çaycuma Kaymakamlığı Çaycuma Milli Emlak Şefliğince birinci yıl için ihale bedeli olan 492.000,00 TL’nin yüzde yirm</w:t>
      </w:r>
      <w:r w:rsidR="00BB04EB">
        <w:rPr>
          <w:rFonts w:ascii="Bookman Old Style" w:hAnsi="Bookman Old Style"/>
          <w:b/>
          <w:i/>
        </w:rPr>
        <w:t>i</w:t>
      </w:r>
      <w:r w:rsidR="00BB04EB" w:rsidRPr="00BB04EB">
        <w:rPr>
          <w:rFonts w:ascii="Bookman Old Style" w:hAnsi="Bookman Old Style"/>
          <w:b/>
          <w:i/>
        </w:rPr>
        <w:t xml:space="preserve"> (%20’si) oranındaki ön izin bedeli olan 98.400,00 TL üzerinden 15.12.2023 tarihli ön izin sözleşmesiyle İdaremize bir (1) yıllığına ön izin verilmiştir. </w:t>
      </w:r>
    </w:p>
    <w:p w:rsidR="00891FA4" w:rsidRPr="00492432" w:rsidRDefault="00BB04EB" w:rsidP="00BB04EB">
      <w:pPr>
        <w:ind w:firstLine="424"/>
        <w:jc w:val="both"/>
        <w:rPr>
          <w:rFonts w:ascii="Bookman Old Style" w:hAnsi="Bookman Old Style"/>
          <w:b/>
          <w:i/>
        </w:rPr>
      </w:pPr>
      <w:r w:rsidRPr="00BB04EB">
        <w:rPr>
          <w:rFonts w:ascii="Bookman Old Style" w:hAnsi="Bookman Old Style"/>
          <w:b/>
          <w:i/>
        </w:rPr>
        <w:tab/>
        <w:t>Söz konusu arsanın S.S Çaycuma Oto Galericiler Sitesi Kooperatifi tarafından Galericiler Sitesi yapılmak üzere İdaremizce hazırlanacak protokol kapsamında mülk sahibi Hazine tarafından belirlenecek yıllık kira bedeli üzerinden 5302 sayılı İl Özel İdaresi Kanununun 64 üncü maddesi ve 10 uncu maddesinin (f) fıkrası uyarınca adı geçen Kooperatife 14.12.2053 tarihine kadar kiralanmasına</w:t>
      </w:r>
      <w:r w:rsidR="00D91BCC">
        <w:rPr>
          <w:rFonts w:ascii="Bookman Old Style" w:eastAsia="Batang" w:hAnsi="Bookman Old Style"/>
          <w:b/>
          <w:bCs/>
          <w:i/>
          <w:iCs/>
        </w:rPr>
        <w:t xml:space="preserve">, Komisyonlarımız oy birliği ile karar vermiştir.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910D12">
        <w:rPr>
          <w:rFonts w:ascii="Bookman Old Style" w:hAnsi="Bookman Old Style" w:cs="Times New Roman"/>
          <w:b/>
          <w:i/>
        </w:rPr>
        <w:t>3</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223A05" w:rsidRDefault="00223A05" w:rsidP="00910D12">
      <w:pPr>
        <w:tabs>
          <w:tab w:val="left" w:pos="0"/>
        </w:tabs>
        <w:ind w:firstLine="360"/>
        <w:jc w:val="both"/>
        <w:rPr>
          <w:rFonts w:ascii="Bookman Old Style" w:hAnsi="Bookman Old Style"/>
          <w:b/>
          <w:i/>
        </w:rPr>
      </w:pPr>
    </w:p>
    <w:p w:rsidR="00F02742" w:rsidRDefault="00F02742" w:rsidP="00D91BCC">
      <w:pPr>
        <w:pStyle w:val="AralkYok"/>
        <w:jc w:val="center"/>
        <w:rPr>
          <w:rFonts w:ascii="Bookman Old Style" w:hAnsi="Bookman Old Style" w:cs="Arial"/>
          <w:b/>
          <w:i/>
        </w:rPr>
      </w:pPr>
    </w:p>
    <w:p w:rsidR="00492432" w:rsidRPr="00BB04EB" w:rsidRDefault="00BB04EB" w:rsidP="00BB04EB">
      <w:pPr>
        <w:pStyle w:val="AralkYok"/>
        <w:jc w:val="center"/>
        <w:rPr>
          <w:rFonts w:ascii="Bookman Old Style" w:hAnsi="Bookman Old Style"/>
          <w:b/>
          <w:i/>
          <w:u w:val="single"/>
        </w:rPr>
      </w:pPr>
      <w:r w:rsidRPr="00BB04EB">
        <w:rPr>
          <w:rFonts w:ascii="Bookman Old Style" w:hAnsi="Bookman Old Style"/>
          <w:b/>
          <w:i/>
          <w:u w:val="single"/>
        </w:rPr>
        <w:t>SANAYİ VE TİCARET KOMİSYONU</w:t>
      </w:r>
    </w:p>
    <w:p w:rsidR="00492432" w:rsidRDefault="00492432" w:rsidP="00492432">
      <w:pPr>
        <w:pStyle w:val="AralkYok"/>
        <w:ind w:left="5525" w:firstLine="139"/>
        <w:rPr>
          <w:rFonts w:ascii="Bookman Old Style" w:hAnsi="Bookman Old Style"/>
          <w:b/>
          <w:i/>
        </w:rPr>
      </w:pPr>
    </w:p>
    <w:p w:rsidR="00492432" w:rsidRDefault="00BB04EB" w:rsidP="00BB04EB">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Serpil ÖZMEN</w:t>
      </w:r>
      <w:r>
        <w:rPr>
          <w:rFonts w:ascii="Bookman Old Style" w:hAnsi="Bookman Old Style"/>
          <w:b/>
          <w:i/>
        </w:rPr>
        <w:tab/>
      </w:r>
      <w:r>
        <w:rPr>
          <w:rFonts w:ascii="Bookman Old Style" w:hAnsi="Bookman Old Style"/>
          <w:b/>
          <w:i/>
        </w:rPr>
        <w:tab/>
        <w:t>Ahmet Ali BAŞÖREN</w:t>
      </w:r>
    </w:p>
    <w:p w:rsidR="00BB04EB" w:rsidRDefault="00BB04EB" w:rsidP="00BB04EB">
      <w:pPr>
        <w:pStyle w:val="AralkYok"/>
        <w:ind w:left="708"/>
        <w:rPr>
          <w:rFonts w:ascii="Bookman Old Style" w:hAnsi="Bookman Old Style"/>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t>Hasan TÜLÜBAŞ</w:t>
      </w:r>
      <w:r>
        <w:rPr>
          <w:rFonts w:ascii="Bookman Old Style" w:hAnsi="Bookman Old Style"/>
          <w:b/>
          <w:i/>
        </w:rPr>
        <w:tab/>
      </w:r>
      <w:r>
        <w:rPr>
          <w:rFonts w:ascii="Bookman Old Style" w:hAnsi="Bookman Old Style"/>
          <w:b/>
          <w:i/>
        </w:rPr>
        <w:tab/>
      </w:r>
      <w:r>
        <w:rPr>
          <w:rFonts w:ascii="Bookman Old Style" w:hAnsi="Bookman Old Style"/>
          <w:b/>
          <w:i/>
        </w:rPr>
        <w:tab/>
        <w:t>Nebahattin YILMAZ</w:t>
      </w:r>
    </w:p>
    <w:p w:rsidR="00492432" w:rsidRDefault="00BB04EB" w:rsidP="00BB04EB">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p>
    <w:p w:rsidR="00492432" w:rsidRDefault="00492432"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BB04EB" w:rsidRDefault="00BB04EB" w:rsidP="00BB04EB">
      <w:pPr>
        <w:pStyle w:val="AralkYok"/>
        <w:jc w:val="center"/>
        <w:rPr>
          <w:rFonts w:ascii="Bookman Old Style" w:hAnsi="Bookman Old Style" w:cs="Arial"/>
          <w:b/>
          <w:i/>
        </w:rPr>
      </w:pPr>
      <w:r>
        <w:rPr>
          <w:rFonts w:ascii="Bookman Old Style" w:hAnsi="Bookman Old Style" w:cs="Arial"/>
          <w:b/>
          <w:i/>
        </w:rPr>
        <w:t>İmar ve Bayındırlık,  Sanayi ve Ticaret, Plan ve Bütçe, İçişleri Komisyonlarının ortaklaşa hazırlamış oldukları 17 – 1 – 10 – 7 sayılı raporlarının 2. Sayfasıdır.</w:t>
      </w:r>
    </w:p>
    <w:p w:rsidR="00BB04EB" w:rsidRDefault="00BB04EB"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BB04EB" w:rsidRPr="001D5107" w:rsidRDefault="00BB04EB" w:rsidP="00BB04EB">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BB04EB" w:rsidRPr="001D5107" w:rsidRDefault="00BB04EB" w:rsidP="00BB04EB">
      <w:pPr>
        <w:pStyle w:val="AralkYok"/>
        <w:jc w:val="center"/>
        <w:rPr>
          <w:rFonts w:ascii="Bookman Old Style" w:hAnsi="Bookman Old Style"/>
          <w:b/>
          <w:u w:val="single"/>
        </w:rPr>
      </w:pPr>
    </w:p>
    <w:p w:rsidR="00BB04EB" w:rsidRPr="001D5107" w:rsidRDefault="00BB04EB" w:rsidP="00BB04EB">
      <w:pPr>
        <w:pStyle w:val="AralkYok"/>
        <w:rPr>
          <w:rFonts w:ascii="Bookman Old Style" w:hAnsi="Bookman Old Style"/>
          <w:b/>
          <w:u w:val="single"/>
        </w:rPr>
      </w:pPr>
    </w:p>
    <w:p w:rsidR="00BB04EB" w:rsidRPr="001D5107" w:rsidRDefault="00BB04EB" w:rsidP="00BB04EB">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BB04EB" w:rsidRPr="001D5107" w:rsidRDefault="00BB04EB" w:rsidP="00BB04EB">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B04EB"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r>
        <w:rPr>
          <w:rFonts w:ascii="Bookman Old Style" w:hAnsi="Bookman Old Style"/>
          <w:b/>
          <w:i/>
        </w:rPr>
        <w:t xml:space="preserve">                              Bahtiyar KARARMIŞ             Önder TOPUZ           Mehmet AKSOY</w:t>
      </w:r>
    </w:p>
    <w:p w:rsidR="00BB04EB" w:rsidRPr="001D5107" w:rsidRDefault="00BB04EB" w:rsidP="00BB04EB">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BB04EB" w:rsidRDefault="00BB04EB" w:rsidP="00BB04EB">
      <w:pPr>
        <w:tabs>
          <w:tab w:val="left" w:pos="0"/>
        </w:tabs>
        <w:ind w:firstLine="360"/>
        <w:jc w:val="both"/>
        <w:rPr>
          <w:rFonts w:ascii="Bookman Old Style" w:hAnsi="Bookman Old Style"/>
          <w:b/>
          <w:i/>
        </w:rPr>
      </w:pPr>
    </w:p>
    <w:p w:rsidR="00BB04EB" w:rsidRDefault="00BB04EB" w:rsidP="00BB04EB">
      <w:pPr>
        <w:ind w:firstLine="708"/>
        <w:jc w:val="both"/>
        <w:rPr>
          <w:rFonts w:ascii="Bookman Old Style" w:hAnsi="Bookman Old Style"/>
          <w:b/>
          <w:i/>
        </w:rPr>
      </w:pPr>
    </w:p>
    <w:p w:rsidR="00BB04EB" w:rsidRPr="001D5107" w:rsidRDefault="00BB04EB" w:rsidP="00BB04EB">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BB04EB" w:rsidRDefault="00BB04EB" w:rsidP="00BB04EB">
      <w:pPr>
        <w:pStyle w:val="AralkYok"/>
        <w:jc w:val="center"/>
        <w:rPr>
          <w:rFonts w:ascii="Bookman Old Style" w:hAnsi="Bookman Old Style"/>
          <w:b/>
          <w:i/>
          <w:u w:val="single"/>
        </w:rPr>
      </w:pPr>
    </w:p>
    <w:p w:rsidR="00BB04EB" w:rsidRPr="001D5107" w:rsidRDefault="00BB04EB" w:rsidP="00BB04EB">
      <w:pPr>
        <w:pStyle w:val="AralkYok"/>
        <w:jc w:val="center"/>
        <w:rPr>
          <w:rFonts w:ascii="Bookman Old Style" w:hAnsi="Bookman Old Style"/>
          <w:b/>
          <w:i/>
          <w:u w:val="single"/>
        </w:rPr>
      </w:pPr>
    </w:p>
    <w:p w:rsidR="00BB04EB" w:rsidRPr="001D5107" w:rsidRDefault="00BB04EB" w:rsidP="00BB04EB">
      <w:pPr>
        <w:pStyle w:val="AralkYok"/>
        <w:ind w:left="708" w:firstLine="708"/>
        <w:rPr>
          <w:rFonts w:ascii="Bookman Old Style" w:hAnsi="Bookman Old Style"/>
          <w:b/>
          <w:i/>
        </w:rPr>
      </w:pPr>
      <w:r>
        <w:rPr>
          <w:rFonts w:ascii="Bookman Old Style" w:hAnsi="Bookman Old Style"/>
          <w:b/>
          <w:i/>
        </w:rPr>
        <w:t>A</w:t>
      </w:r>
      <w:r w:rsidRPr="001D5107">
        <w:rPr>
          <w:rFonts w:ascii="Bookman Old Style" w:hAnsi="Bookman Old Style"/>
          <w:b/>
          <w:i/>
        </w:rPr>
        <w:t>li Kemal KARACA</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Vedat TUZCUOĞLU</w:t>
      </w:r>
      <w:r w:rsidRPr="001D5107">
        <w:rPr>
          <w:rFonts w:ascii="Bookman Old Style" w:hAnsi="Bookman Old Style"/>
          <w:b/>
          <w:i/>
        </w:rPr>
        <w:tab/>
        <w:t xml:space="preserve">        Necati AKYOL</w:t>
      </w:r>
    </w:p>
    <w:p w:rsidR="00BB04EB" w:rsidRPr="001D5107" w:rsidRDefault="00BB04EB" w:rsidP="00BB04EB">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Nedim BEKAR</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Şanver AKTAĞ</w:t>
      </w:r>
    </w:p>
    <w:p w:rsidR="00BB04EB" w:rsidRPr="001D5107" w:rsidRDefault="00BB04EB" w:rsidP="00BB04EB">
      <w:pPr>
        <w:pStyle w:val="AralkYok"/>
        <w:ind w:left="1416" w:firstLine="708"/>
        <w:rPr>
          <w:rFonts w:ascii="Bookman Old Style" w:hAnsi="Bookman Old Style"/>
          <w:b/>
          <w:i/>
          <w:u w:val="single"/>
        </w:rPr>
      </w:pPr>
      <w:r>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B04EB" w:rsidRDefault="00BB04EB" w:rsidP="00BB04EB">
      <w:pPr>
        <w:ind w:firstLine="708"/>
        <w:jc w:val="both"/>
        <w:rPr>
          <w:rFonts w:ascii="Bookman Old Style" w:hAnsi="Bookman Old Style"/>
          <w:b/>
          <w:i/>
        </w:rPr>
      </w:pPr>
    </w:p>
    <w:p w:rsidR="00BB04EB" w:rsidRDefault="00BB04EB" w:rsidP="00BB04EB">
      <w:pPr>
        <w:ind w:firstLine="708"/>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sectPr w:rsidR="00BB04EB"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2A8" w:rsidRDefault="00FD42A8" w:rsidP="005C41D9">
      <w:pPr>
        <w:spacing w:after="0" w:line="240" w:lineRule="auto"/>
      </w:pPr>
      <w:r>
        <w:separator/>
      </w:r>
    </w:p>
  </w:endnote>
  <w:endnote w:type="continuationSeparator" w:id="1">
    <w:p w:rsidR="00FD42A8" w:rsidRDefault="00FD42A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2A8" w:rsidRDefault="00FD42A8" w:rsidP="005C41D9">
      <w:pPr>
        <w:spacing w:after="0" w:line="240" w:lineRule="auto"/>
      </w:pPr>
      <w:r>
        <w:separator/>
      </w:r>
    </w:p>
  </w:footnote>
  <w:footnote w:type="continuationSeparator" w:id="1">
    <w:p w:rsidR="00FD42A8" w:rsidRDefault="00FD42A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083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218E"/>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8475D"/>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477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27B1"/>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3B99"/>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04EB"/>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B59EB"/>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42"/>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42A8"/>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447</Words>
  <Characters>2552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2024-05-06T05:37:00Z</dcterms:created>
  <dcterms:modified xsi:type="dcterms:W3CDTF">2024-05-06T05:37:00Z</dcterms:modified>
</cp:coreProperties>
</file>